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CD" w:rsidRDefault="009864CD" w:rsidP="003A43F1">
      <w:pPr>
        <w:ind w:left="-993"/>
        <w:rPr>
          <w:rFonts w:ascii="Times New Roman" w:hAnsi="Times New Roman"/>
          <w:noProof/>
          <w:lang w:eastAsia="fr-FR"/>
        </w:rPr>
      </w:pPr>
    </w:p>
    <w:p w:rsidR="008F7A72" w:rsidRDefault="008F7A72" w:rsidP="008F7A72">
      <w:pPr>
        <w:ind w:left="-993"/>
        <w:jc w:val="both"/>
        <w:rPr>
          <w:rFonts w:ascii="Times New Roman" w:hAnsi="Times New Roman"/>
          <w:noProof/>
          <w:lang w:eastAsia="fr-FR"/>
        </w:rPr>
      </w:pPr>
    </w:p>
    <w:p w:rsidR="006F5989" w:rsidRDefault="006F5989" w:rsidP="006F5989">
      <w:r>
        <w:t xml:space="preserve">La Maison Médicale « Espace Santé » située à Ottignies recherche : </w:t>
      </w:r>
    </w:p>
    <w:p w:rsidR="006F5989" w:rsidRDefault="006F5989" w:rsidP="006F5989">
      <w:proofErr w:type="spellStart"/>
      <w:r>
        <w:t>Un.e</w:t>
      </w:r>
      <w:proofErr w:type="spellEnd"/>
      <w:r>
        <w:t xml:space="preserve"> </w:t>
      </w:r>
      <w:proofErr w:type="spellStart"/>
      <w:r>
        <w:t>assistant.e</w:t>
      </w:r>
      <w:proofErr w:type="spellEnd"/>
      <w:r>
        <w:t xml:space="preserve"> </w:t>
      </w:r>
      <w:proofErr w:type="spellStart"/>
      <w:r>
        <w:t>social.e</w:t>
      </w:r>
      <w:proofErr w:type="spellEnd"/>
      <w:r>
        <w:t xml:space="preserve"> </w:t>
      </w:r>
    </w:p>
    <w:p w:rsidR="006F5989" w:rsidRDefault="006F5989" w:rsidP="006F5989">
      <w:r w:rsidRPr="0061015F">
        <w:t>30h/semaine</w:t>
      </w:r>
      <w:r>
        <w:t xml:space="preserve">, CDD jusqu’au 30 juin 2023 (renouvelable si prolongation du subside de l’AVIQ) </w:t>
      </w:r>
    </w:p>
    <w:p w:rsidR="006F5989" w:rsidRDefault="006F5989" w:rsidP="006F5989">
      <w:r>
        <w:t>Début d’entrée en fonction : Octobre 2022 (sous réserve de l’obtention du subside AVIQ de la Région Wallonne).</w:t>
      </w:r>
    </w:p>
    <w:p w:rsidR="006F5989" w:rsidRPr="00C07564" w:rsidRDefault="006F5989" w:rsidP="006F5989">
      <w:pPr>
        <w:rPr>
          <w:u w:val="single"/>
        </w:rPr>
      </w:pPr>
      <w:r w:rsidRPr="00C07564">
        <w:rPr>
          <w:u w:val="single"/>
        </w:rPr>
        <w:t>Description de la fonction</w:t>
      </w:r>
      <w:r>
        <w:rPr>
          <w:u w:val="single"/>
        </w:rPr>
        <w:t> :</w:t>
      </w:r>
    </w:p>
    <w:p w:rsidR="006F5989" w:rsidRPr="00C07564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b/>
        </w:rPr>
      </w:pPr>
      <w:r>
        <w:rPr>
          <w:b/>
        </w:rPr>
        <w:t xml:space="preserve">Participer à un fonctionnement harmonieux de </w:t>
      </w:r>
      <w:r w:rsidRPr="00C07564">
        <w:rPr>
          <w:b/>
        </w:rPr>
        <w:t>la cellule sociale de la maison médicale en concertation avec les autres travailleurs de cette cellule et avec l’ensembl</w:t>
      </w:r>
      <w:r>
        <w:rPr>
          <w:b/>
        </w:rPr>
        <w:t>e de l’équipe</w:t>
      </w:r>
      <w:r w:rsidRPr="00C07564">
        <w:rPr>
          <w:b/>
        </w:rPr>
        <w:t>.</w:t>
      </w:r>
    </w:p>
    <w:p w:rsidR="006F5989" w:rsidRDefault="006F5989" w:rsidP="006F5989">
      <w:pPr>
        <w:pStyle w:val="Paragraphedeliste"/>
        <w:jc w:val="both"/>
      </w:pPr>
    </w:p>
    <w:p w:rsidR="006F5989" w:rsidRDefault="006F5989" w:rsidP="006F598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814124">
        <w:t xml:space="preserve">Mettre en place ou participer à des coordinations, concertations et à des </w:t>
      </w:r>
      <w:proofErr w:type="spellStart"/>
      <w:r w:rsidRPr="00814124">
        <w:t>co</w:t>
      </w:r>
      <w:proofErr w:type="spellEnd"/>
      <w:r w:rsidRPr="00814124">
        <w:t>-consultations en interne ou avec des services extérieurs</w:t>
      </w:r>
    </w:p>
    <w:p w:rsidR="006F5989" w:rsidRPr="00C07564" w:rsidRDefault="006F5989" w:rsidP="006F598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C07564">
        <w:t>Participer à la réunion hebdomadaire de l’équipe pour entre autres donner un éclairage spécifique et proposer des interventions complémentaires à celles des soignants.</w:t>
      </w:r>
    </w:p>
    <w:p w:rsidR="006F5989" w:rsidRPr="00CF4714" w:rsidRDefault="006F5989" w:rsidP="006F5989">
      <w:pPr>
        <w:pStyle w:val="Paragraphedeliste"/>
        <w:jc w:val="both"/>
      </w:pPr>
    </w:p>
    <w:p w:rsidR="006F5989" w:rsidRPr="00C07564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C07564">
        <w:rPr>
          <w:b/>
        </w:rPr>
        <w:t>Etre un référent de première ligne pour le patient en matière sociale.</w:t>
      </w:r>
    </w:p>
    <w:p w:rsidR="006F5989" w:rsidRDefault="006F5989" w:rsidP="006F5989">
      <w:pPr>
        <w:pStyle w:val="Paragraphedeliste"/>
        <w:jc w:val="both"/>
      </w:pPr>
    </w:p>
    <w:p w:rsidR="006F5989" w:rsidRPr="00CF4714" w:rsidRDefault="006F5989" w:rsidP="006F598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En fonction de la demande et des</w:t>
      </w:r>
      <w:r w:rsidRPr="00CF4714">
        <w:t xml:space="preserve"> besoins</w:t>
      </w:r>
      <w:r>
        <w:t xml:space="preserve"> du patient</w:t>
      </w:r>
      <w:r w:rsidRPr="00CF4714">
        <w:t xml:space="preserve"> </w:t>
      </w:r>
      <w:r>
        <w:t>é</w:t>
      </w:r>
      <w:r w:rsidRPr="008B70DB">
        <w:t>laborer un projet d’intervention avec des objectifs pré</w:t>
      </w:r>
      <w:r>
        <w:t>cis et limités tenant compte de ses ressources et</w:t>
      </w:r>
      <w:r w:rsidRPr="008B70DB">
        <w:t xml:space="preserve"> de son autonomisation</w:t>
      </w:r>
      <w:r>
        <w:t>. Tout en tenant compte</w:t>
      </w:r>
      <w:r w:rsidRPr="008B70DB">
        <w:t xml:space="preserve"> de l’accessibilité et la disponibilité des services sociaux faisant partie du réseau.</w:t>
      </w:r>
    </w:p>
    <w:p w:rsidR="006F5989" w:rsidRPr="00CF4714" w:rsidRDefault="006F5989" w:rsidP="006F5989">
      <w:pPr>
        <w:pStyle w:val="Paragraphedeliste"/>
        <w:jc w:val="both"/>
      </w:pPr>
    </w:p>
    <w:p w:rsidR="006F5989" w:rsidRPr="00C07564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C07564">
        <w:rPr>
          <w:b/>
        </w:rPr>
        <w:t>Participer à la prise en charge globale des patients de la maison médicale, notamment par sa participation aux c</w:t>
      </w:r>
      <w:r>
        <w:rPr>
          <w:b/>
        </w:rPr>
        <w:t>oncertations transdisciplinaires</w:t>
      </w:r>
    </w:p>
    <w:p w:rsidR="006F5989" w:rsidRPr="00CF4714" w:rsidRDefault="006F5989" w:rsidP="006F5989">
      <w:pPr>
        <w:pStyle w:val="Paragraphedeliste"/>
        <w:jc w:val="both"/>
      </w:pPr>
    </w:p>
    <w:p w:rsidR="006F5989" w:rsidRPr="00C07564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C07564">
        <w:rPr>
          <w:b/>
        </w:rPr>
        <w:t>Autonomiser la personne au maximum en privilégiant l’échange et l’aspect relationnel.</w:t>
      </w:r>
    </w:p>
    <w:p w:rsidR="006F5989" w:rsidRPr="00CF4714" w:rsidRDefault="006F5989" w:rsidP="006F5989">
      <w:pPr>
        <w:pStyle w:val="Paragraphedeliste"/>
        <w:jc w:val="both"/>
      </w:pPr>
    </w:p>
    <w:p w:rsidR="006F5989" w:rsidRDefault="006F5989" w:rsidP="006F598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8B70DB">
        <w:t>Rencontrer les patients de préférence dans leur lieu de vie, ou à la maison médicale</w:t>
      </w:r>
    </w:p>
    <w:p w:rsidR="006F5989" w:rsidRDefault="006F5989" w:rsidP="006F598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8B70DB">
        <w:t>Chercher à rendre confiance aux personnes en mettant en évidence leurs ressources.</w:t>
      </w:r>
    </w:p>
    <w:p w:rsidR="006F5989" w:rsidRDefault="006F5989" w:rsidP="006F598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814124">
        <w:t>Fixer les modalités de la mise en œuvre du projet élaboré avec le patient et les soumettre à l’ensemble des intervenants qui auront à le cogérer.</w:t>
      </w:r>
    </w:p>
    <w:p w:rsidR="006F5989" w:rsidRDefault="006F5989" w:rsidP="006F598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814124">
        <w:t>Proposer</w:t>
      </w:r>
      <w:r>
        <w:t xml:space="preserve"> un accompagnement individuel qui peut être</w:t>
      </w:r>
      <w:r w:rsidRPr="00814124">
        <w:t xml:space="preserve"> limité dans le temps pour la réalisation de démarches administratives et de démarches vis-à-vis des instances judiciaires comme par exemple les SAJ, SPJ et administrateurs de biens.</w:t>
      </w:r>
    </w:p>
    <w:p w:rsidR="006F5989" w:rsidRPr="00CF4714" w:rsidRDefault="006F5989" w:rsidP="006F5989">
      <w:pPr>
        <w:pStyle w:val="Paragraphedeliste"/>
        <w:jc w:val="both"/>
      </w:pPr>
    </w:p>
    <w:p w:rsidR="006F5989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rPr>
          <w:b/>
        </w:rPr>
        <w:t>Maintenir et</w:t>
      </w:r>
      <w:r w:rsidRPr="00C07564">
        <w:rPr>
          <w:b/>
        </w:rPr>
        <w:t xml:space="preserve"> développer les</w:t>
      </w:r>
      <w:r>
        <w:rPr>
          <w:b/>
        </w:rPr>
        <w:t xml:space="preserve"> bonnes</w:t>
      </w:r>
      <w:r w:rsidRPr="00C07564">
        <w:rPr>
          <w:b/>
        </w:rPr>
        <w:t xml:space="preserve"> relations avec le réseau médico-psycho-social</w:t>
      </w:r>
      <w:r w:rsidRPr="00CF4714">
        <w:t>.</w:t>
      </w:r>
    </w:p>
    <w:p w:rsidR="006F5989" w:rsidRDefault="006F5989" w:rsidP="006F5989">
      <w:pPr>
        <w:jc w:val="both"/>
        <w:rPr>
          <w:u w:val="single"/>
        </w:rPr>
      </w:pPr>
    </w:p>
    <w:p w:rsidR="006F5989" w:rsidRDefault="006F5989" w:rsidP="006F5989">
      <w:pPr>
        <w:jc w:val="both"/>
        <w:rPr>
          <w:u w:val="single"/>
        </w:rPr>
      </w:pPr>
    </w:p>
    <w:p w:rsidR="006F5989" w:rsidRDefault="006F5989" w:rsidP="006F5989">
      <w:pPr>
        <w:jc w:val="both"/>
        <w:rPr>
          <w:u w:val="single"/>
        </w:rPr>
      </w:pPr>
    </w:p>
    <w:p w:rsidR="006F5989" w:rsidRDefault="006F5989" w:rsidP="006F5989">
      <w:pPr>
        <w:jc w:val="both"/>
        <w:rPr>
          <w:u w:val="single"/>
        </w:rPr>
      </w:pPr>
    </w:p>
    <w:p w:rsidR="006F5989" w:rsidRDefault="006F5989" w:rsidP="006F5989">
      <w:pPr>
        <w:jc w:val="both"/>
        <w:rPr>
          <w:u w:val="single"/>
        </w:rPr>
      </w:pPr>
    </w:p>
    <w:p w:rsidR="006F5989" w:rsidRPr="00C07564" w:rsidRDefault="006F5989" w:rsidP="006F5989">
      <w:pPr>
        <w:jc w:val="both"/>
        <w:rPr>
          <w:u w:val="single"/>
        </w:rPr>
      </w:pPr>
      <w:r w:rsidRPr="00C07564">
        <w:rPr>
          <w:u w:val="single"/>
        </w:rPr>
        <w:t xml:space="preserve">Profil recherché : </w:t>
      </w:r>
    </w:p>
    <w:p w:rsidR="006F5989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Etre à l’écoute et empathique</w:t>
      </w:r>
    </w:p>
    <w:p w:rsidR="006F5989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Etre organisé, autonome et ponctuel</w:t>
      </w:r>
    </w:p>
    <w:p w:rsidR="006F5989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 xml:space="preserve">Adhérer aux valeurs des maisons médicales </w:t>
      </w:r>
    </w:p>
    <w:p w:rsidR="006F5989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Etre disponible les mardis pour la réunion d’équipe</w:t>
      </w:r>
    </w:p>
    <w:p w:rsidR="006F5989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 xml:space="preserve">Gérer son temps de travail selon les nécessités liées aux patients, aux services sociaux extérieurs et au fonctionnement de la maison médicale </w:t>
      </w:r>
    </w:p>
    <w:p w:rsidR="006F5989" w:rsidRPr="00CF4714" w:rsidRDefault="006F5989" w:rsidP="006F5989">
      <w:pPr>
        <w:pStyle w:val="Paragraphedeliste"/>
        <w:numPr>
          <w:ilvl w:val="0"/>
          <w:numId w:val="3"/>
        </w:numPr>
        <w:spacing w:after="160" w:line="259" w:lineRule="auto"/>
        <w:jc w:val="both"/>
      </w:pPr>
      <w:r>
        <w:t>Apprécier travailler en équipe.</w:t>
      </w:r>
    </w:p>
    <w:p w:rsidR="006F5989" w:rsidRDefault="006F5989" w:rsidP="006F5989">
      <w:pPr>
        <w:rPr>
          <w:u w:val="single"/>
        </w:rPr>
      </w:pPr>
      <w:r w:rsidRPr="00C07564">
        <w:rPr>
          <w:u w:val="single"/>
        </w:rPr>
        <w:t>Titre requis</w:t>
      </w:r>
      <w:r>
        <w:rPr>
          <w:u w:val="single"/>
        </w:rPr>
        <w:t> :</w:t>
      </w:r>
    </w:p>
    <w:p w:rsidR="006F5989" w:rsidRDefault="006F5989" w:rsidP="006F5989">
      <w:r>
        <w:t>Baccalauréat d’</w:t>
      </w:r>
      <w:proofErr w:type="spellStart"/>
      <w:r>
        <w:t>assistant-e</w:t>
      </w:r>
      <w:proofErr w:type="spellEnd"/>
      <w:r>
        <w:t xml:space="preserve"> </w:t>
      </w:r>
      <w:proofErr w:type="spellStart"/>
      <w:r>
        <w:t>social-e</w:t>
      </w:r>
      <w:proofErr w:type="spellEnd"/>
    </w:p>
    <w:p w:rsidR="006F5989" w:rsidRPr="001E2908" w:rsidRDefault="006F5989" w:rsidP="006F5989">
      <w:pPr>
        <w:rPr>
          <w:u w:val="single"/>
        </w:rPr>
      </w:pPr>
      <w:r>
        <w:rPr>
          <w:u w:val="single"/>
        </w:rPr>
        <w:t xml:space="preserve">Barème : </w:t>
      </w:r>
      <w:r>
        <w:t xml:space="preserve"> </w:t>
      </w:r>
    </w:p>
    <w:p w:rsidR="006F5989" w:rsidRDefault="006F5989" w:rsidP="006F5989">
      <w:pPr>
        <w:pStyle w:val="Paragraphedeliste"/>
        <w:numPr>
          <w:ilvl w:val="0"/>
          <w:numId w:val="5"/>
        </w:numPr>
        <w:spacing w:after="160" w:line="259" w:lineRule="auto"/>
      </w:pPr>
      <w:r w:rsidRPr="00C07564">
        <w:t xml:space="preserve">IFIC </w:t>
      </w:r>
      <w:r>
        <w:t xml:space="preserve">14 - commission paritaire </w:t>
      </w:r>
      <w:r w:rsidRPr="005B741F">
        <w:rPr>
          <w:rFonts w:cstheme="minorHAnsi"/>
        </w:rPr>
        <w:t>330.01.054</w:t>
      </w:r>
    </w:p>
    <w:p w:rsidR="006F5989" w:rsidRDefault="006F5989" w:rsidP="006F5989">
      <w:pPr>
        <w:pStyle w:val="Paragraphedeliste"/>
        <w:numPr>
          <w:ilvl w:val="0"/>
          <w:numId w:val="5"/>
        </w:numPr>
        <w:spacing w:after="160" w:line="259" w:lineRule="auto"/>
      </w:pPr>
      <w:r>
        <w:t>Chèque repas à 4€/jour.</w:t>
      </w:r>
    </w:p>
    <w:p w:rsidR="006F5989" w:rsidRDefault="006F5989" w:rsidP="006F5989">
      <w:pPr>
        <w:pStyle w:val="Paragraphedeliste"/>
        <w:numPr>
          <w:ilvl w:val="0"/>
          <w:numId w:val="5"/>
        </w:numPr>
        <w:spacing w:after="160" w:line="259" w:lineRule="auto"/>
      </w:pPr>
      <w:r>
        <w:t xml:space="preserve">Reconnaissance de la totalité des années d’ancienneté dans le secteur des maisons médicales et de la moitié des années d’ancienneté hors maison médicale. </w:t>
      </w:r>
    </w:p>
    <w:p w:rsidR="006F5989" w:rsidRDefault="006F5989" w:rsidP="006F5989">
      <w:r>
        <w:t xml:space="preserve">Les candidatures (CV et lettre de motivation) sont à envoyer pour le </w:t>
      </w:r>
      <w:r w:rsidRPr="0061015F">
        <w:t>30/09/</w:t>
      </w:r>
      <w:r>
        <w:t xml:space="preserve">2022 à l’adresse suivante : bertrand.delree@mmottignies.be . Seules les candidatures retenues feront l’objet d’une proposition d’entretien. </w:t>
      </w:r>
    </w:p>
    <w:p w:rsidR="006F5989" w:rsidRPr="00C07564" w:rsidRDefault="006F5989" w:rsidP="006F5989"/>
    <w:p w:rsidR="006F5989" w:rsidRPr="00C07564" w:rsidRDefault="006F5989" w:rsidP="006F5989"/>
    <w:p w:rsidR="006F5989" w:rsidRDefault="006F5989" w:rsidP="006F5989"/>
    <w:p w:rsidR="00147D02" w:rsidRDefault="00147D02" w:rsidP="003A43F1">
      <w:pPr>
        <w:ind w:left="-993"/>
        <w:rPr>
          <w:rFonts w:ascii="Times New Roman" w:hAnsi="Times New Roman"/>
          <w:noProof/>
          <w:lang w:eastAsia="fr-FR"/>
        </w:rPr>
      </w:pPr>
      <w:bookmarkStart w:id="0" w:name="_GoBack"/>
      <w:bookmarkEnd w:id="0"/>
    </w:p>
    <w:sectPr w:rsidR="00147D02" w:rsidSect="005C2285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F3" w:rsidRDefault="00B16DF3" w:rsidP="00B16DF3">
      <w:r>
        <w:separator/>
      </w:r>
    </w:p>
  </w:endnote>
  <w:endnote w:type="continuationSeparator" w:id="0">
    <w:p w:rsidR="00B16DF3" w:rsidRDefault="00B16DF3" w:rsidP="00B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C1" w:rsidRDefault="000E08C1" w:rsidP="000E08C1">
    <w:pPr>
      <w:jc w:val="center"/>
      <w:rPr>
        <w:color w:val="1F497D"/>
        <w:sz w:val="14"/>
        <w:szCs w:val="16"/>
      </w:rPr>
    </w:pPr>
  </w:p>
  <w:p w:rsidR="000E08C1" w:rsidRPr="000E08C1" w:rsidRDefault="000E08C1" w:rsidP="000E08C1">
    <w:pPr>
      <w:jc w:val="center"/>
      <w:rPr>
        <w:sz w:val="14"/>
        <w:szCs w:val="16"/>
      </w:rPr>
    </w:pPr>
    <w:r w:rsidRPr="000E08C1">
      <w:rPr>
        <w:sz w:val="14"/>
        <w:szCs w:val="16"/>
      </w:rPr>
      <w:t>ESPACE SANTE maison médicale d'Ottignies ASBL</w:t>
    </w:r>
  </w:p>
  <w:p w:rsidR="000E08C1" w:rsidRPr="000E08C1" w:rsidRDefault="000C2288" w:rsidP="000E08C1">
    <w:pPr>
      <w:jc w:val="center"/>
      <w:rPr>
        <w:sz w:val="14"/>
        <w:szCs w:val="16"/>
      </w:rPr>
    </w:pPr>
    <w:r>
      <w:rPr>
        <w:sz w:val="14"/>
        <w:szCs w:val="16"/>
      </w:rPr>
      <w:t>Siège social : Avenue des C</w:t>
    </w:r>
    <w:r w:rsidR="000E08C1" w:rsidRPr="000E08C1">
      <w:rPr>
        <w:sz w:val="14"/>
        <w:szCs w:val="16"/>
      </w:rPr>
      <w:t>ombattants 47/</w:t>
    </w:r>
    <w:r w:rsidR="000E08C1" w:rsidRPr="000E08C1">
      <w:rPr>
        <w:color w:val="1F497D"/>
        <w:sz w:val="14"/>
        <w:szCs w:val="16"/>
      </w:rPr>
      <w:t>2-</w:t>
    </w:r>
    <w:r w:rsidR="000E08C1" w:rsidRPr="000E08C1">
      <w:rPr>
        <w:sz w:val="14"/>
        <w:szCs w:val="16"/>
      </w:rPr>
      <w:t xml:space="preserve">49 </w:t>
    </w:r>
    <w:r w:rsidR="000E08C1" w:rsidRPr="000E08C1">
      <w:rPr>
        <w:color w:val="1F497D"/>
        <w:sz w:val="14"/>
        <w:szCs w:val="16"/>
      </w:rPr>
      <w:t> </w:t>
    </w:r>
    <w:r w:rsidR="000E08C1" w:rsidRPr="000E08C1">
      <w:rPr>
        <w:sz w:val="14"/>
        <w:szCs w:val="16"/>
      </w:rPr>
      <w:t>1340 Ottignies-Louvain-la-Neuve</w:t>
    </w:r>
  </w:p>
  <w:p w:rsidR="000E08C1" w:rsidRPr="000E08C1" w:rsidRDefault="000E08C1" w:rsidP="000E08C1">
    <w:pPr>
      <w:jc w:val="center"/>
      <w:rPr>
        <w:sz w:val="14"/>
        <w:szCs w:val="16"/>
      </w:rPr>
    </w:pPr>
    <w:r w:rsidRPr="000E08C1">
      <w:rPr>
        <w:sz w:val="14"/>
        <w:szCs w:val="16"/>
      </w:rPr>
      <w:t>Numéro d’entreprise : 0462231130 – RPM Nivelles</w:t>
    </w:r>
  </w:p>
  <w:p w:rsidR="000E08C1" w:rsidRPr="000E08C1" w:rsidRDefault="000E08C1" w:rsidP="000E08C1">
    <w:pPr>
      <w:jc w:val="center"/>
      <w:rPr>
        <w:sz w:val="14"/>
        <w:szCs w:val="16"/>
      </w:rPr>
    </w:pPr>
    <w:r w:rsidRPr="000E08C1">
      <w:rPr>
        <w:sz w:val="14"/>
        <w:szCs w:val="16"/>
      </w:rPr>
      <w:t>INAMI : 82550067111  - ASI n° 14</w:t>
    </w:r>
  </w:p>
  <w:p w:rsidR="000E08C1" w:rsidRPr="000E08C1" w:rsidRDefault="006F5989" w:rsidP="000E08C1">
    <w:pPr>
      <w:jc w:val="center"/>
      <w:rPr>
        <w:sz w:val="14"/>
        <w:szCs w:val="16"/>
      </w:rPr>
    </w:pPr>
    <w:hyperlink r:id="rId1" w:history="1">
      <w:r w:rsidR="000E08C1" w:rsidRPr="000E08C1">
        <w:rPr>
          <w:rStyle w:val="Lienhypertexte"/>
          <w:sz w:val="14"/>
          <w:szCs w:val="16"/>
        </w:rPr>
        <w:t>espacesante@mmottignies.be</w:t>
      </w:r>
    </w:hyperlink>
    <w:r w:rsidR="000E08C1" w:rsidRPr="000E08C1">
      <w:rPr>
        <w:sz w:val="14"/>
        <w:szCs w:val="16"/>
      </w:rPr>
      <w:t xml:space="preserve"> / </w:t>
    </w:r>
    <w:hyperlink r:id="rId2" w:history="1">
      <w:r w:rsidR="000E08C1" w:rsidRPr="000E08C1">
        <w:rPr>
          <w:rStyle w:val="Lienhypertexte"/>
          <w:sz w:val="14"/>
          <w:szCs w:val="16"/>
        </w:rPr>
        <w:t>www.mmottignies.be</w:t>
      </w:r>
    </w:hyperlink>
  </w:p>
  <w:p w:rsidR="000E08C1" w:rsidRPr="000E08C1" w:rsidRDefault="000E08C1" w:rsidP="000E08C1">
    <w:pPr>
      <w:jc w:val="center"/>
      <w:rPr>
        <w:sz w:val="14"/>
        <w:szCs w:val="16"/>
      </w:rPr>
    </w:pPr>
    <w:r w:rsidRPr="000E08C1">
      <w:rPr>
        <w:sz w:val="14"/>
        <w:szCs w:val="16"/>
      </w:rPr>
      <w:t>BELFIUS : BE27 0682 2010 7373    -   TRIODOS : BE68 5230 8044 7734</w:t>
    </w:r>
  </w:p>
  <w:p w:rsidR="000E08C1" w:rsidRPr="000E08C1" w:rsidRDefault="000E08C1" w:rsidP="000E08C1">
    <w:pPr>
      <w:pStyle w:val="Pieddepage"/>
      <w:jc w:val="cen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F3" w:rsidRDefault="00B16DF3" w:rsidP="00B16DF3">
      <w:r>
        <w:separator/>
      </w:r>
    </w:p>
  </w:footnote>
  <w:footnote w:type="continuationSeparator" w:id="0">
    <w:p w:rsidR="00B16DF3" w:rsidRDefault="00B16DF3" w:rsidP="00B1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F3" w:rsidRPr="00B16DF3" w:rsidRDefault="005C2285" w:rsidP="005C2285">
    <w:pPr>
      <w:pStyle w:val="En-tte"/>
      <w:tabs>
        <w:tab w:val="left" w:pos="3969"/>
        <w:tab w:val="left" w:pos="5103"/>
      </w:tabs>
      <w:ind w:left="1701"/>
      <w:rPr>
        <w:rFonts w:ascii="Arial Narrow" w:hAnsi="Arial Narrow"/>
        <w:sz w:val="20"/>
      </w:rPr>
    </w:pPr>
    <w:r>
      <w:rPr>
        <w:rFonts w:ascii="Arial Rounded MT Bold" w:hAnsi="Arial Rounded MT Bold"/>
        <w:b/>
        <w:noProof/>
        <w:sz w:val="32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A6781" wp14:editId="78C1B439">
              <wp:simplePos x="0" y="0"/>
              <wp:positionH relativeFrom="column">
                <wp:posOffset>2986074</wp:posOffset>
              </wp:positionH>
              <wp:positionV relativeFrom="paragraph">
                <wp:posOffset>6350</wp:posOffset>
              </wp:positionV>
              <wp:extent cx="0" cy="429260"/>
              <wp:effectExtent l="0" t="0" r="19050" b="2794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92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16A50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pt,.5pt" to="235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" strokecolor="#4579b8 [3044]"/>
          </w:pict>
        </mc:Fallback>
      </mc:AlternateContent>
    </w:r>
    <w:r w:rsidRPr="00B16DF3">
      <w:rPr>
        <w:rFonts w:ascii="Arial Rounded MT Bold" w:hAnsi="Arial Rounded MT Bold"/>
        <w:b/>
        <w:noProof/>
        <w:sz w:val="32"/>
        <w:lang w:val="fr-BE" w:eastAsia="fr-BE"/>
      </w:rPr>
      <w:drawing>
        <wp:anchor distT="0" distB="0" distL="114300" distR="114300" simplePos="0" relativeHeight="251659264" behindDoc="0" locked="0" layoutInCell="1" allowOverlap="1" wp14:anchorId="3A2BF25B" wp14:editId="42FD6C71">
          <wp:simplePos x="0" y="0"/>
          <wp:positionH relativeFrom="column">
            <wp:posOffset>134758</wp:posOffset>
          </wp:positionH>
          <wp:positionV relativeFrom="paragraph">
            <wp:posOffset>-297815</wp:posOffset>
          </wp:positionV>
          <wp:extent cx="669925" cy="986155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signature retravaillée fond blanc.jpg"/>
                  <pic:cNvPicPr/>
                </pic:nvPicPr>
                <pic:blipFill rotWithShape="1"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4"/>
                  <a:stretch/>
                </pic:blipFill>
                <pic:spPr bwMode="auto">
                  <a:xfrm>
                    <a:off x="0" y="0"/>
                    <a:ext cx="669925" cy="98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DF3" w:rsidRPr="00B16DF3">
      <w:rPr>
        <w:rFonts w:ascii="Arial Rounded MT Bold" w:hAnsi="Arial Rounded MT Bold"/>
        <w:b/>
        <w:sz w:val="32"/>
      </w:rPr>
      <w:t>ESPACE SANTÉ</w:t>
    </w:r>
    <w:r w:rsidR="00B16DF3" w:rsidRPr="00B16DF3">
      <w:rPr>
        <w:rFonts w:ascii="Arial Narrow" w:hAnsi="Arial Narrow"/>
      </w:rPr>
      <w:tab/>
    </w:r>
    <w:r>
      <w:rPr>
        <w:rFonts w:ascii="Arial Narrow" w:hAnsi="Arial Narrow"/>
      </w:rPr>
      <w:tab/>
    </w:r>
    <w:r w:rsidR="00B16DF3" w:rsidRPr="00B16DF3">
      <w:rPr>
        <w:rFonts w:ascii="Arial Narrow" w:hAnsi="Arial Narrow"/>
        <w:sz w:val="20"/>
      </w:rPr>
      <w:t>Avenue des Combattants 47/2-49 à 1340 Ottignies</w:t>
    </w:r>
  </w:p>
  <w:p w:rsidR="00B16DF3" w:rsidRPr="00B16DF3" w:rsidRDefault="00B16DF3" w:rsidP="005C2285">
    <w:pPr>
      <w:pStyle w:val="En-tte"/>
      <w:tabs>
        <w:tab w:val="left" w:pos="5103"/>
      </w:tabs>
      <w:ind w:left="1701"/>
      <w:rPr>
        <w:rFonts w:ascii="Arial Narrow" w:hAnsi="Arial Narrow"/>
        <w:sz w:val="20"/>
      </w:rPr>
    </w:pPr>
    <w:r w:rsidRPr="00B16DF3">
      <w:rPr>
        <w:rFonts w:ascii="Arial Narrow" w:hAnsi="Arial Narrow"/>
      </w:rPr>
      <w:t>Maison Médicale d’Ottignies</w:t>
    </w:r>
    <w:r w:rsidRPr="00B16DF3">
      <w:rPr>
        <w:rFonts w:ascii="Arial Narrow" w:hAnsi="Arial Narrow"/>
      </w:rPr>
      <w:tab/>
    </w:r>
    <w:r w:rsidR="005C2285">
      <w:rPr>
        <w:rFonts w:ascii="Arial Narrow" w:hAnsi="Arial Narrow"/>
      </w:rPr>
      <w:tab/>
    </w:r>
    <w:r w:rsidRPr="00B16DF3">
      <w:rPr>
        <w:rFonts w:ascii="Arial Narrow" w:hAnsi="Arial Narrow"/>
        <w:sz w:val="20"/>
      </w:rPr>
      <w:t xml:space="preserve">Tél. : 010/40.22.65 </w:t>
    </w:r>
    <w:r>
      <w:rPr>
        <w:rFonts w:ascii="Arial Narrow" w:hAnsi="Arial Narrow"/>
        <w:sz w:val="20"/>
      </w:rPr>
      <w:t xml:space="preserve"> |  </w:t>
    </w:r>
    <w:r w:rsidRPr="00B16DF3">
      <w:rPr>
        <w:rFonts w:ascii="Arial Narrow" w:hAnsi="Arial Narrow"/>
        <w:sz w:val="20"/>
      </w:rPr>
      <w:t>Fax : 010/40.23.90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B1F1F"/>
    <w:multiLevelType w:val="hybridMultilevel"/>
    <w:tmpl w:val="B51EE4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5F86"/>
    <w:multiLevelType w:val="hybridMultilevel"/>
    <w:tmpl w:val="624A25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865FE"/>
    <w:multiLevelType w:val="hybridMultilevel"/>
    <w:tmpl w:val="AD7C0AEC"/>
    <w:lvl w:ilvl="0" w:tplc="D18A3076">
      <w:start w:val="13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52048"/>
    <w:multiLevelType w:val="hybridMultilevel"/>
    <w:tmpl w:val="EDE28D28"/>
    <w:lvl w:ilvl="0" w:tplc="002294F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969"/>
    <w:multiLevelType w:val="hybridMultilevel"/>
    <w:tmpl w:val="0214F2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4C"/>
    <w:rsid w:val="000C2288"/>
    <w:rsid w:val="000E08C1"/>
    <w:rsid w:val="00147D02"/>
    <w:rsid w:val="00173A4C"/>
    <w:rsid w:val="001B5F1A"/>
    <w:rsid w:val="002F41BA"/>
    <w:rsid w:val="00362DCB"/>
    <w:rsid w:val="00366D72"/>
    <w:rsid w:val="003A43F1"/>
    <w:rsid w:val="003A53DB"/>
    <w:rsid w:val="003C5F79"/>
    <w:rsid w:val="0042018B"/>
    <w:rsid w:val="00430D38"/>
    <w:rsid w:val="004C476F"/>
    <w:rsid w:val="004F7586"/>
    <w:rsid w:val="005A55B5"/>
    <w:rsid w:val="005C2285"/>
    <w:rsid w:val="005D12AC"/>
    <w:rsid w:val="006E2B02"/>
    <w:rsid w:val="006E47BC"/>
    <w:rsid w:val="006F5989"/>
    <w:rsid w:val="00777EE3"/>
    <w:rsid w:val="00796197"/>
    <w:rsid w:val="00857CA3"/>
    <w:rsid w:val="008F1CBE"/>
    <w:rsid w:val="008F7A72"/>
    <w:rsid w:val="009864CD"/>
    <w:rsid w:val="00A43DB5"/>
    <w:rsid w:val="00B16DF3"/>
    <w:rsid w:val="00B21E39"/>
    <w:rsid w:val="00B728B3"/>
    <w:rsid w:val="00C60D13"/>
    <w:rsid w:val="00CD71E2"/>
    <w:rsid w:val="00E50884"/>
    <w:rsid w:val="00ED2558"/>
    <w:rsid w:val="00EF7AE7"/>
    <w:rsid w:val="00F03BD2"/>
    <w:rsid w:val="00F16041"/>
    <w:rsid w:val="00F35F3A"/>
    <w:rsid w:val="00F372ED"/>
    <w:rsid w:val="00F94BE6"/>
    <w:rsid w:val="00FC6795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B705025-A881-49C0-B3C3-2610E0F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B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43D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D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D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3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3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DB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DB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DB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D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3D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D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3D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43DB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43DB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43DB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43DB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3DB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43DB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43D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43D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3D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43DB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43DB5"/>
    <w:rPr>
      <w:b/>
      <w:bCs/>
    </w:rPr>
  </w:style>
  <w:style w:type="character" w:styleId="Accentuation">
    <w:name w:val="Emphasis"/>
    <w:basedOn w:val="Policepardfaut"/>
    <w:uiPriority w:val="20"/>
    <w:qFormat/>
    <w:rsid w:val="00A43DB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43DB5"/>
    <w:rPr>
      <w:szCs w:val="32"/>
    </w:rPr>
  </w:style>
  <w:style w:type="paragraph" w:styleId="Paragraphedeliste">
    <w:name w:val="List Paragraph"/>
    <w:basedOn w:val="Normal"/>
    <w:uiPriority w:val="34"/>
    <w:qFormat/>
    <w:rsid w:val="00A43D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3DB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43DB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DB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DB5"/>
    <w:rPr>
      <w:b/>
      <w:i/>
      <w:sz w:val="24"/>
    </w:rPr>
  </w:style>
  <w:style w:type="character" w:styleId="Emphaseple">
    <w:name w:val="Subtle Emphasis"/>
    <w:uiPriority w:val="19"/>
    <w:qFormat/>
    <w:rsid w:val="00A43DB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43DB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43DB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43DB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43DB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3DB5"/>
    <w:pPr>
      <w:outlineLvl w:val="9"/>
    </w:pPr>
  </w:style>
  <w:style w:type="paragraph" w:customStyle="1" w:styleId="msoorganizationname2">
    <w:name w:val="msoorganizationname2"/>
    <w:rsid w:val="00173A4C"/>
    <w:pPr>
      <w:jc w:val="center"/>
    </w:pPr>
    <w:rPr>
      <w:rFonts w:ascii="Georgia" w:eastAsia="Times New Roman" w:hAnsi="Georgia"/>
      <w:b/>
      <w:bCs/>
      <w:color w:val="FFFFFF"/>
      <w:spacing w:val="55"/>
      <w:kern w:val="28"/>
      <w:sz w:val="18"/>
      <w:lang w:eastAsia="fr-FR"/>
      <w14:ligatures w14:val="standard"/>
      <w14:cntxtAlts/>
    </w:rPr>
  </w:style>
  <w:style w:type="paragraph" w:customStyle="1" w:styleId="msoaddress">
    <w:name w:val="msoaddress"/>
    <w:rsid w:val="00173A4C"/>
    <w:pPr>
      <w:jc w:val="center"/>
    </w:pPr>
    <w:rPr>
      <w:rFonts w:ascii="Georgia" w:eastAsia="Times New Roman" w:hAnsi="Georgia"/>
      <w:color w:val="000000"/>
      <w:kern w:val="28"/>
      <w:sz w:val="16"/>
      <w:szCs w:val="1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D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DF3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E0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ottignies.be" TargetMode="External"/><Relationship Id="rId1" Type="http://schemas.openxmlformats.org/officeDocument/2006/relationships/hyperlink" Target="mailto:espacesante@mmottignie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9F6E-618E-416C-AF66-C4AD7955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</dc:creator>
  <cp:lastModifiedBy>Chrisitine Sbolgi</cp:lastModifiedBy>
  <cp:revision>2</cp:revision>
  <cp:lastPrinted>2020-11-10T08:31:00Z</cp:lastPrinted>
  <dcterms:created xsi:type="dcterms:W3CDTF">2022-09-14T08:15:00Z</dcterms:created>
  <dcterms:modified xsi:type="dcterms:W3CDTF">2022-09-14T08:15:00Z</dcterms:modified>
</cp:coreProperties>
</file>